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3393" w14:textId="667C8071" w:rsidR="00E02858" w:rsidRPr="00E02858" w:rsidRDefault="00E02858" w:rsidP="00E02858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145067389"/>
      <w:r w:rsidRPr="00E02858">
        <w:rPr>
          <w:rFonts w:eastAsia="Calibri"/>
          <w:noProof/>
          <w:color w:val="000000"/>
          <w:sz w:val="28"/>
          <w:szCs w:val="28"/>
          <w:lang w:eastAsia="en-US"/>
        </w:rPr>
        <w:drawing>
          <wp:inline distT="0" distB="0" distL="0" distR="0" wp14:anchorId="6B0EF216" wp14:editId="26A01619">
            <wp:extent cx="438150" cy="638175"/>
            <wp:effectExtent l="0" t="0" r="0" b="952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9525E" w14:textId="77777777" w:rsidR="00E02858" w:rsidRPr="00E02858" w:rsidRDefault="00E02858" w:rsidP="00E0285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17E989F6" w14:textId="77777777" w:rsidR="00E02858" w:rsidRPr="00E02858" w:rsidRDefault="00E02858" w:rsidP="00E0285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E02858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17BB87D0" w14:textId="77777777" w:rsidR="00205740" w:rsidRPr="00E02858" w:rsidRDefault="00205740" w:rsidP="00205740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E028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14:paraId="3A7BDD3F" w14:textId="77777777" w:rsidR="00551C44" w:rsidRPr="00E75161" w:rsidRDefault="00551C44" w:rsidP="00551C44">
      <w:pPr>
        <w:spacing w:before="120" w:after="360"/>
        <w:jc w:val="center"/>
        <w:rPr>
          <w:b/>
          <w:bCs/>
          <w:smallCaps/>
          <w:color w:val="000000"/>
          <w:sz w:val="32"/>
          <w:szCs w:val="32"/>
          <w:lang w:val="uk-UA"/>
        </w:rPr>
      </w:pPr>
      <w:r w:rsidRPr="00E75161">
        <w:rPr>
          <w:b/>
          <w:bCs/>
          <w:smallCaps/>
          <w:color w:val="000000"/>
          <w:sz w:val="32"/>
          <w:szCs w:val="32"/>
          <w:lang w:val="uk-UA"/>
        </w:rPr>
        <w:t>Н  А  К  А 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51C44" w:rsidRPr="00F505E5" w14:paraId="3680ACA2" w14:textId="77777777" w:rsidTr="0004714A">
        <w:trPr>
          <w:trHeight w:val="370"/>
        </w:trPr>
        <w:tc>
          <w:tcPr>
            <w:tcW w:w="1666" w:type="pct"/>
          </w:tcPr>
          <w:p w14:paraId="3CE3990C" w14:textId="2DEDC3A8" w:rsidR="00551C44" w:rsidRPr="00F505E5" w:rsidRDefault="00C6572B" w:rsidP="003379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1667" w:type="pct"/>
          </w:tcPr>
          <w:p w14:paraId="02732F10" w14:textId="1A700F32" w:rsidR="00551C44" w:rsidRPr="00F505E5" w:rsidRDefault="00F505E5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Могилів-Подільський</w:t>
            </w:r>
          </w:p>
        </w:tc>
        <w:tc>
          <w:tcPr>
            <w:tcW w:w="1667" w:type="pct"/>
          </w:tcPr>
          <w:p w14:paraId="17E13A27" w14:textId="7941B0DA" w:rsidR="00551C44" w:rsidRPr="00F505E5" w:rsidRDefault="00551C44" w:rsidP="00F33D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505E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 </w:t>
            </w:r>
            <w:r w:rsidR="00C6572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</w:tr>
      <w:bookmarkEnd w:id="0"/>
    </w:tbl>
    <w:p w14:paraId="25D51E59" w14:textId="6C5F92BF" w:rsidR="00551C44" w:rsidRDefault="00551C44"/>
    <w:p w14:paraId="452DFAFB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Про затвердження рішення колегії </w:t>
      </w:r>
    </w:p>
    <w:p w14:paraId="10024A60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управління освіти від 28.05.2025 р. </w:t>
      </w:r>
    </w:p>
    <w:p w14:paraId="42EBFA86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«Додержання закладами загальної </w:t>
      </w:r>
    </w:p>
    <w:p w14:paraId="71F6C29D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середньої освіти Могилів-Подільської </w:t>
      </w:r>
    </w:p>
    <w:p w14:paraId="7313210C" w14:textId="77777777" w:rsid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територіальної громади вимог законодавства </w:t>
      </w:r>
    </w:p>
    <w:p w14:paraId="1C646B9E" w14:textId="3FE7C8F6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 xml:space="preserve">у сфері загальної середньої освіти за наслідками </w:t>
      </w:r>
    </w:p>
    <w:p w14:paraId="53816064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>позапланового інституційного аудиту»</w:t>
      </w:r>
    </w:p>
    <w:p w14:paraId="255BCDEC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rPr>
          <w:kern w:val="1"/>
          <w:sz w:val="24"/>
          <w:szCs w:val="24"/>
          <w:lang w:val="uk-UA" w:eastAsia="zh-CN" w:bidi="hi-IN"/>
        </w:rPr>
      </w:pPr>
    </w:p>
    <w:p w14:paraId="4DF7984C" w14:textId="57EC4411" w:rsidR="00C6572B" w:rsidRPr="00C6572B" w:rsidRDefault="00C6572B" w:rsidP="00C6572B">
      <w:pPr>
        <w:widowControl w:val="0"/>
        <w:autoSpaceDE w:val="0"/>
        <w:autoSpaceDN w:val="0"/>
        <w:adjustRightInd w:val="0"/>
        <w:spacing w:before="20"/>
        <w:ind w:right="-1" w:firstLine="567"/>
        <w:jc w:val="both"/>
        <w:rPr>
          <w:rFonts w:eastAsia="Malgun Gothic"/>
          <w:sz w:val="24"/>
          <w:szCs w:val="24"/>
          <w:lang w:val="uk-UA" w:eastAsia="ko-KR"/>
        </w:rPr>
      </w:pPr>
      <w:r w:rsidRPr="00C6572B">
        <w:rPr>
          <w:rFonts w:eastAsia="Malgun Gothic"/>
          <w:sz w:val="24"/>
          <w:szCs w:val="24"/>
          <w:lang w:val="uk-UA"/>
        </w:rPr>
        <w:t>На виконання рішення 4 колегії управління освіти Могилів-Подільської міської ради від 28</w:t>
      </w:r>
      <w:r>
        <w:rPr>
          <w:rFonts w:eastAsia="Malgun Gothic"/>
          <w:sz w:val="24"/>
          <w:szCs w:val="24"/>
          <w:lang w:val="uk-UA"/>
        </w:rPr>
        <w:t xml:space="preserve"> </w:t>
      </w:r>
      <w:r w:rsidR="00330FF3">
        <w:rPr>
          <w:rFonts w:eastAsia="Malgun Gothic"/>
          <w:sz w:val="24"/>
          <w:szCs w:val="24"/>
          <w:lang w:val="uk-UA"/>
        </w:rPr>
        <w:t xml:space="preserve">травня </w:t>
      </w:r>
      <w:r w:rsidRPr="00C6572B">
        <w:rPr>
          <w:rFonts w:eastAsia="Malgun Gothic"/>
          <w:sz w:val="24"/>
          <w:szCs w:val="24"/>
          <w:lang w:val="uk-UA"/>
        </w:rPr>
        <w:t>2025 р.</w:t>
      </w:r>
      <w:r w:rsidR="00330FF3">
        <w:rPr>
          <w:rFonts w:eastAsia="Malgun Gothic"/>
          <w:sz w:val="24"/>
          <w:szCs w:val="24"/>
          <w:lang w:val="uk-UA"/>
        </w:rPr>
        <w:t xml:space="preserve"> </w:t>
      </w:r>
      <w:r w:rsidRPr="00C6572B">
        <w:rPr>
          <w:rFonts w:eastAsia="Malgun Gothic"/>
          <w:sz w:val="24"/>
          <w:szCs w:val="24"/>
          <w:lang w:val="uk-UA"/>
        </w:rPr>
        <w:t>(</w:t>
      </w:r>
      <w:r w:rsidRPr="00C6572B">
        <w:rPr>
          <w:rFonts w:eastAsia="Malgun Gothic"/>
          <w:sz w:val="24"/>
          <w:szCs w:val="24"/>
          <w:lang w:val="uk-UA" w:eastAsia="ko-KR"/>
        </w:rPr>
        <w:t xml:space="preserve">протокол №2), </w:t>
      </w:r>
    </w:p>
    <w:p w14:paraId="2E9A72FA" w14:textId="77777777" w:rsidR="00C6572B" w:rsidRPr="00C6572B" w:rsidRDefault="00C6572B" w:rsidP="00C6572B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</w:p>
    <w:p w14:paraId="7639B2B7" w14:textId="77777777" w:rsidR="00C6572B" w:rsidRPr="00C6572B" w:rsidRDefault="00C6572B" w:rsidP="00C6572B">
      <w:pPr>
        <w:widowControl w:val="0"/>
        <w:autoSpaceDE w:val="0"/>
        <w:autoSpaceDN w:val="0"/>
        <w:adjustRightInd w:val="0"/>
        <w:spacing w:before="20"/>
        <w:ind w:right="-1"/>
        <w:jc w:val="both"/>
        <w:rPr>
          <w:rFonts w:eastAsia="Malgun Gothic"/>
          <w:sz w:val="24"/>
          <w:szCs w:val="24"/>
          <w:lang w:val="uk-UA"/>
        </w:rPr>
      </w:pPr>
      <w:r w:rsidRPr="00C6572B">
        <w:rPr>
          <w:rFonts w:eastAsia="Malgun Gothic"/>
          <w:sz w:val="24"/>
          <w:szCs w:val="24"/>
          <w:lang w:val="uk-UA"/>
        </w:rPr>
        <w:t>НАКАЗУЮ:</w:t>
      </w:r>
    </w:p>
    <w:p w14:paraId="1E8A04C7" w14:textId="77777777" w:rsidR="00C6572B" w:rsidRPr="00C6572B" w:rsidRDefault="00C6572B" w:rsidP="00C6572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</w:p>
    <w:p w14:paraId="2FE60828" w14:textId="3AB10157" w:rsidR="00C6572B" w:rsidRPr="00C6572B" w:rsidRDefault="00C6572B" w:rsidP="00330FF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>1.</w:t>
      </w:r>
      <w:r w:rsidR="00330FF3">
        <w:rPr>
          <w:kern w:val="1"/>
          <w:sz w:val="24"/>
          <w:szCs w:val="24"/>
          <w:lang w:val="uk-UA" w:eastAsia="zh-CN" w:bidi="hi-IN"/>
        </w:rPr>
        <w:t xml:space="preserve"> </w:t>
      </w:r>
      <w:r w:rsidRPr="00C6572B">
        <w:rPr>
          <w:kern w:val="1"/>
          <w:sz w:val="24"/>
          <w:szCs w:val="24"/>
          <w:lang w:val="uk-UA" w:eastAsia="zh-CN" w:bidi="hi-IN"/>
        </w:rPr>
        <w:t xml:space="preserve">Затвердити рішення колегії управління освіти від 28.05.2025 (Протокол № 2/4) </w:t>
      </w:r>
      <w:r w:rsidRPr="00C6572B">
        <w:rPr>
          <w:color w:val="000000"/>
          <w:kern w:val="1"/>
          <w:sz w:val="24"/>
          <w:szCs w:val="24"/>
          <w:lang w:val="uk-UA" w:eastAsia="zh-CN" w:bidi="hi-IN"/>
        </w:rPr>
        <w:t>«</w:t>
      </w:r>
      <w:r w:rsidRPr="00C6572B">
        <w:rPr>
          <w:kern w:val="1"/>
          <w:sz w:val="24"/>
          <w:szCs w:val="24"/>
          <w:lang w:val="uk-UA" w:eastAsia="zh-CN" w:bidi="hi-IN"/>
        </w:rPr>
        <w:t>Додержання закладами у Ліцеї №3 міста Могилева-Подільського Вінницької області вимог законодавства у сфері загальної середньої освіти за наслідками позапланового інституційного аудиту</w:t>
      </w:r>
      <w:r w:rsidRPr="00C6572B">
        <w:rPr>
          <w:color w:val="000000"/>
          <w:kern w:val="1"/>
          <w:sz w:val="24"/>
          <w:szCs w:val="24"/>
          <w:lang w:val="uk-UA" w:eastAsia="zh-CN" w:bidi="hi-IN"/>
        </w:rPr>
        <w:t>»</w:t>
      </w:r>
      <w:r w:rsidRPr="00C6572B">
        <w:rPr>
          <w:kern w:val="1"/>
          <w:sz w:val="24"/>
          <w:szCs w:val="24"/>
          <w:lang w:val="uk-UA" w:eastAsia="zh-CN" w:bidi="hi-IN"/>
        </w:rPr>
        <w:t>.</w:t>
      </w:r>
    </w:p>
    <w:p w14:paraId="2296848F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bdr w:val="none" w:sz="0" w:space="0" w:color="auto" w:frame="1"/>
          <w:lang w:val="uk-UA" w:eastAsia="ko-KR" w:bidi="hi-IN"/>
        </w:rPr>
        <w:t xml:space="preserve">2. </w:t>
      </w:r>
      <w:r w:rsidRPr="00C6572B">
        <w:rPr>
          <w:kern w:val="1"/>
          <w:sz w:val="24"/>
          <w:szCs w:val="24"/>
          <w:lang w:val="uk-UA" w:eastAsia="ko-KR" w:bidi="hi-IN"/>
        </w:rPr>
        <w:t xml:space="preserve">Роботу Ліцею №3 міста </w:t>
      </w:r>
      <w:r w:rsidRPr="00C6572B">
        <w:rPr>
          <w:iCs/>
          <w:kern w:val="1"/>
          <w:sz w:val="24"/>
          <w:szCs w:val="24"/>
          <w:lang w:val="uk-UA" w:eastAsia="ko-KR" w:bidi="hi-IN"/>
        </w:rPr>
        <w:t xml:space="preserve">Могилева-Подільського Вінницької області </w:t>
      </w:r>
      <w:r w:rsidRPr="00C6572B">
        <w:rPr>
          <w:kern w:val="1"/>
          <w:sz w:val="24"/>
          <w:szCs w:val="24"/>
          <w:lang w:val="uk-UA" w:eastAsia="ko-KR" w:bidi="hi-IN"/>
        </w:rPr>
        <w:t>щодо додержання  вимог законодавства у сфері загальної середньої освіти за наслідками позапланового інституційного аудиту</w:t>
      </w:r>
      <w:r w:rsidRPr="00C6572B">
        <w:rPr>
          <w:rFonts w:eastAsia="Calibri"/>
          <w:color w:val="000000"/>
          <w:kern w:val="2"/>
          <w:sz w:val="24"/>
          <w:szCs w:val="24"/>
          <w:lang w:val="uk-UA" w:eastAsia="ko-KR" w:bidi="hi-IN"/>
        </w:rPr>
        <w:t xml:space="preserve"> вважати задовільною. </w:t>
      </w:r>
    </w:p>
    <w:p w14:paraId="4E550260" w14:textId="338D4145" w:rsidR="00C6572B" w:rsidRPr="00C6572B" w:rsidRDefault="00C6572B" w:rsidP="00330FF3">
      <w:pPr>
        <w:widowControl w:val="0"/>
        <w:ind w:right="360" w:firstLine="567"/>
        <w:jc w:val="both"/>
        <w:rPr>
          <w:sz w:val="24"/>
          <w:szCs w:val="24"/>
          <w:lang w:val="uk-UA" w:eastAsia="ko-KR"/>
        </w:rPr>
      </w:pPr>
      <w:r w:rsidRPr="00C6572B">
        <w:rPr>
          <w:sz w:val="24"/>
          <w:szCs w:val="24"/>
          <w:lang w:val="uk-UA" w:eastAsia="ko-KR"/>
        </w:rPr>
        <w:t>3.</w:t>
      </w:r>
      <w:r w:rsidR="00330FF3">
        <w:rPr>
          <w:sz w:val="24"/>
          <w:szCs w:val="24"/>
          <w:lang w:val="uk-UA" w:eastAsia="ko-KR"/>
        </w:rPr>
        <w:t xml:space="preserve"> </w:t>
      </w:r>
      <w:r w:rsidRPr="00C6572B">
        <w:rPr>
          <w:sz w:val="24"/>
          <w:szCs w:val="24"/>
          <w:lang w:val="uk-UA" w:eastAsia="ko-KR"/>
        </w:rPr>
        <w:t>Управлінню освіти Могилів-Подільської міської ради:</w:t>
      </w:r>
    </w:p>
    <w:p w14:paraId="2E490A6C" w14:textId="4D0DC5AA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3.1.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>Облаштувати на території закладу ігрових майданчиків з тіньовими навісами для учнів початкової школи.</w:t>
      </w:r>
    </w:p>
    <w:p w14:paraId="43219A24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2025, жовтень</w:t>
      </w:r>
    </w:p>
    <w:p w14:paraId="0E946A81" w14:textId="2464DD2E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3.2.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Оснащити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навчальні кабінети (хімії, фізики, біології, географії) засобами навчання та обладнанням відповідно до наказу Міністерства освіти і науки від 29.04.2020 №574 «Про затвердження Типового переліку засобів навчання та обладнання для навчальних кабінетів і </w:t>
      </w:r>
      <w:r w:rsidRPr="00C6572B">
        <w:rPr>
          <w:kern w:val="1"/>
          <w:sz w:val="24"/>
          <w:szCs w:val="24"/>
          <w:lang w:val="en-US" w:eastAsia="ko-KR" w:bidi="hi-IN"/>
        </w:rPr>
        <w:t>STEM</w:t>
      </w:r>
      <w:r w:rsidRPr="00C6572B">
        <w:rPr>
          <w:kern w:val="1"/>
          <w:sz w:val="24"/>
          <w:szCs w:val="24"/>
          <w:lang w:val="uk-UA" w:eastAsia="ko-KR" w:bidi="hi-IN"/>
        </w:rPr>
        <w:t xml:space="preserve"> лабораторій», з метою якісного виконання освітньої програми закладу освіти.</w:t>
      </w:r>
    </w:p>
    <w:p w14:paraId="6EC69D38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2025, жовтень</w:t>
      </w:r>
    </w:p>
    <w:p w14:paraId="548A5CB0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</w:p>
    <w:p w14:paraId="5B12A2C7" w14:textId="4C86000F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3.3.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>Облаштувати санітарні вузли для осіб з особливими освітніми потребами.</w:t>
      </w:r>
    </w:p>
    <w:p w14:paraId="74FB9A23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2025, жовтень</w:t>
      </w:r>
    </w:p>
    <w:p w14:paraId="7355157E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eastAsia="ko-KR" w:bidi="hi-IN"/>
        </w:rPr>
      </w:pPr>
    </w:p>
    <w:p w14:paraId="22266874" w14:textId="2E553684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3.4. Здійснити ремонт покрівлі над актовою залою.</w:t>
      </w:r>
    </w:p>
    <w:p w14:paraId="3681F059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2025, жовтень</w:t>
      </w:r>
    </w:p>
    <w:p w14:paraId="220E9C99" w14:textId="16193515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Керівнику Ліцею №3: </w:t>
      </w:r>
    </w:p>
    <w:p w14:paraId="259A5261" w14:textId="601612E9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4.1.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Розробити та подати засновнику для фінансування план заходів з реалізації універсального дизайну та розумного пристосування закладу освіти для усунення перешкод у </w:t>
      </w:r>
      <w:r w:rsidRPr="00C6572B">
        <w:rPr>
          <w:kern w:val="1"/>
          <w:sz w:val="24"/>
          <w:szCs w:val="24"/>
          <w:lang w:val="uk-UA" w:eastAsia="ko-KR" w:bidi="hi-IN"/>
        </w:rPr>
        <w:lastRenderedPageBreak/>
        <w:t xml:space="preserve">доступі маломобільних осіб до всієї території та приміщень закладу освіти, згідно з ДБН В.2.2- 40:2018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Інклюзивність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будівель і споруд». У плані передбачити:</w:t>
      </w:r>
    </w:p>
    <w:p w14:paraId="589899F8" w14:textId="77777777" w:rsidR="00330FF3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- адаптацію ігрових та спортивних майданчиків для руху маломобільних осіб;</w:t>
      </w:r>
    </w:p>
    <w:p w14:paraId="25977EE4" w14:textId="6B61DA2F" w:rsidR="00C6572B" w:rsidRPr="00C6572B" w:rsidRDefault="00330FF3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>
        <w:rPr>
          <w:kern w:val="1"/>
          <w:sz w:val="24"/>
          <w:szCs w:val="24"/>
          <w:lang w:val="uk-UA" w:eastAsia="ko-KR" w:bidi="hi-IN"/>
        </w:rPr>
        <w:t xml:space="preserve">- </w:t>
      </w:r>
      <w:r w:rsidR="00C6572B" w:rsidRPr="00C6572B">
        <w:rPr>
          <w:kern w:val="1"/>
          <w:sz w:val="24"/>
          <w:szCs w:val="24"/>
          <w:lang w:val="uk-UA" w:eastAsia="ko-KR" w:bidi="hi-IN"/>
        </w:rPr>
        <w:t xml:space="preserve">забезпечення безперешкодного доступу до </w:t>
      </w:r>
      <w:proofErr w:type="spellStart"/>
      <w:r w:rsidR="00C6572B" w:rsidRPr="00C6572B">
        <w:rPr>
          <w:kern w:val="1"/>
          <w:sz w:val="24"/>
          <w:szCs w:val="24"/>
          <w:lang w:val="uk-UA" w:eastAsia="ko-KR" w:bidi="hi-IN"/>
        </w:rPr>
        <w:t>укриттів</w:t>
      </w:r>
      <w:proofErr w:type="spellEnd"/>
      <w:r w:rsidR="00C6572B" w:rsidRPr="00C6572B">
        <w:rPr>
          <w:kern w:val="1"/>
          <w:sz w:val="24"/>
          <w:szCs w:val="24"/>
          <w:lang w:val="uk-UA" w:eastAsia="ko-KR" w:bidi="hi-IN"/>
        </w:rPr>
        <w:t xml:space="preserve"> особам з особливими освітніми потребами.</w:t>
      </w:r>
    </w:p>
    <w:p w14:paraId="3FEBB34A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 2025, вересень</w:t>
      </w:r>
    </w:p>
    <w:p w14:paraId="5049FC24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4.2. Ужити заходів щодо оснащення ресурсної кімнати відповідно до переліку обладнання для ресурсної кімнати (розділ </w:t>
      </w:r>
      <w:r w:rsidRPr="00C6572B">
        <w:rPr>
          <w:kern w:val="1"/>
          <w:sz w:val="24"/>
          <w:szCs w:val="24"/>
          <w:lang w:val="en-US" w:eastAsia="ko-KR" w:bidi="hi-IN"/>
        </w:rPr>
        <w:t>X</w:t>
      </w:r>
      <w:r w:rsidRPr="00C6572B">
        <w:rPr>
          <w:kern w:val="1"/>
          <w:sz w:val="24"/>
          <w:szCs w:val="24"/>
          <w:lang w:val="uk-UA" w:eastAsia="ko-KR" w:bidi="hi-IN"/>
        </w:rPr>
        <w:t>І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 (наказ МОН України від 23.04.2018 № 414).</w:t>
      </w:r>
    </w:p>
    <w:p w14:paraId="415ADE40" w14:textId="1AE50B4A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 2025, жовтень</w:t>
      </w:r>
    </w:p>
    <w:p w14:paraId="560D09AD" w14:textId="5FEED652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4.3.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Провести заходи (навчання, семінари, майстер-класи, круглі столи, засідання педагогічної ради) щодо особливостей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компетентнісного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підходу до оцінювання навчальних досягнень учнів, розроблення та адаптація критеріїв оцінювання результатів навчання учнів, реалізації формувального оцінювання.</w:t>
      </w:r>
    </w:p>
    <w:p w14:paraId="4D39162D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right="120"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 2025, грудень </w:t>
      </w:r>
    </w:p>
    <w:p w14:paraId="22149E82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4.4. Організувати проведення циклу навчально-методичних заходів для педагогічних працівників з обговоренням проблемних питань щодо особливостей застосування елементів формувального оцінювання на початковому, базовому та профільному рівнях освіти з метою підвищення мотивації до навчання учнів різних вікових категорій.</w:t>
      </w:r>
    </w:p>
    <w:p w14:paraId="0C1192C2" w14:textId="68A0E9B8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Протягом 2025-2026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н.р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>.</w:t>
      </w:r>
    </w:p>
    <w:p w14:paraId="1937D26D" w14:textId="448D3D7A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4.5.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Сприяти участі педагогів в інноваційній діяльності, дослідно-експериментальній роботі, реалізації освітніх проєктів; результати роботи оприлюднювати та впроваджувати в практику роботи закладу. </w:t>
      </w:r>
    </w:p>
    <w:p w14:paraId="0D90710C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794D9DD7" w14:textId="797C41A4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4.6.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Мотивувати вчителів до експертної діяльності та участі в сертифікації. </w:t>
      </w:r>
    </w:p>
    <w:p w14:paraId="31AD420F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Постійно </w:t>
      </w:r>
    </w:p>
    <w:p w14:paraId="5ECC0427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4.7. Проаналізувати на засіданні педагогічної ради результати позапланового інституційного аудиту та ухвалити рішення щодо удосконалення освітніх та управлінських процесів, внутрішньої системи забезпечення якості освіти. </w:t>
      </w:r>
    </w:p>
    <w:p w14:paraId="53C829AD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 2025, червень</w:t>
      </w:r>
    </w:p>
    <w:p w14:paraId="40F3C610" w14:textId="2EEF3461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4.8. Удосконалити Положення про внутрішню систему забезпечення якості освіти, визначивши періодичність проведення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самооцінювання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освітньої діяльності закладу освіти.</w:t>
      </w:r>
    </w:p>
    <w:p w14:paraId="63022316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До грудня 2026 року</w:t>
      </w:r>
    </w:p>
    <w:p w14:paraId="6408E393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4.9. Здійснювати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самооцінювання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відповідно до процедур, методів, термінів та підходів, розроблених та зазначених в оновленому Положенні про внутрішню систему забезпечення якості освіти. </w:t>
      </w:r>
    </w:p>
    <w:p w14:paraId="440F5D69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1C7F6B46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4.10. Під час прийняття управлінських рішень враховувати конструктивні пропозиції учасників освітнього процесу, отримані шляхом опитування, консультацій, обговорень. </w:t>
      </w:r>
    </w:p>
    <w:p w14:paraId="5F432602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2E1602CE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4.11. У річному плані роботи на 2025/2026 навчальний рік передбачити заходи щодо дотримання учасниками освітнього процесу культури академічної доброчесності та негативного ставлення до корупції.</w:t>
      </w:r>
    </w:p>
    <w:p w14:paraId="1D7657C7" w14:textId="4062E321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 xml:space="preserve">Серпень 2025 </w:t>
      </w:r>
    </w:p>
    <w:p w14:paraId="601236F2" w14:textId="2CB04BE5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5.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>Педагогічним працівникам:</w:t>
      </w:r>
    </w:p>
    <w:p w14:paraId="35D2D0F5" w14:textId="025C610B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5.1.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Використовувати методики і прийоми організації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самооцінювання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та </w:t>
      </w:r>
      <w:proofErr w:type="spellStart"/>
      <w:r w:rsidRPr="00C6572B">
        <w:rPr>
          <w:kern w:val="1"/>
          <w:sz w:val="24"/>
          <w:szCs w:val="24"/>
          <w:lang w:val="uk-UA" w:eastAsia="ko-KR" w:bidi="hi-IN"/>
        </w:rPr>
        <w:t>взаємооцінювання</w:t>
      </w:r>
      <w:proofErr w:type="spellEnd"/>
      <w:r w:rsidRPr="00C6572B">
        <w:rPr>
          <w:kern w:val="1"/>
          <w:sz w:val="24"/>
          <w:szCs w:val="24"/>
          <w:lang w:val="uk-UA" w:eastAsia="ko-KR" w:bidi="hi-IN"/>
        </w:rPr>
        <w:t xml:space="preserve"> учнями результатів навчання на всіх етапах уроку. </w:t>
      </w:r>
    </w:p>
    <w:p w14:paraId="73A7282F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6EBD8377" w14:textId="2D039619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lastRenderedPageBreak/>
        <w:t>5.2.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>Враховувати особливості організації освітнього процесу в закладі освіти при плануванні та здійсненні освітньої діяльності, надавати перевагу власним або адаптованим розробкам та освітнім ресурсам.</w:t>
      </w:r>
    </w:p>
    <w:p w14:paraId="776957C0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1F5853C4" w14:textId="7DA21246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5.3.</w:t>
      </w:r>
      <w:r w:rsidR="00330FF3">
        <w:rPr>
          <w:kern w:val="1"/>
          <w:sz w:val="24"/>
          <w:szCs w:val="24"/>
          <w:lang w:val="uk-UA" w:eastAsia="ko-KR" w:bidi="hi-IN"/>
        </w:rPr>
        <w:t xml:space="preserve"> </w:t>
      </w:r>
      <w:r w:rsidRPr="00C6572B">
        <w:rPr>
          <w:kern w:val="1"/>
          <w:sz w:val="24"/>
          <w:szCs w:val="24"/>
          <w:lang w:val="uk-UA" w:eastAsia="ko-KR" w:bidi="hi-IN"/>
        </w:rPr>
        <w:t xml:space="preserve">Здійснювати аналіз результатів навчання учнів, які навчаються за індивідуальними освітніми траєкторіями. </w:t>
      </w:r>
    </w:p>
    <w:p w14:paraId="1A925927" w14:textId="77777777" w:rsidR="00C6572B" w:rsidRPr="00C6572B" w:rsidRDefault="00C6572B" w:rsidP="00330FF3">
      <w:pPr>
        <w:suppressAutoHyphens/>
        <w:autoSpaceDE w:val="0"/>
        <w:autoSpaceDN w:val="0"/>
        <w:adjustRightInd w:val="0"/>
        <w:ind w:firstLine="567"/>
        <w:jc w:val="right"/>
        <w:rPr>
          <w:kern w:val="1"/>
          <w:sz w:val="24"/>
          <w:szCs w:val="24"/>
          <w:lang w:val="uk-UA" w:eastAsia="ko-KR" w:bidi="hi-IN"/>
        </w:rPr>
      </w:pPr>
      <w:r w:rsidRPr="00C6572B">
        <w:rPr>
          <w:kern w:val="1"/>
          <w:sz w:val="24"/>
          <w:szCs w:val="24"/>
          <w:lang w:val="uk-UA" w:eastAsia="ko-KR" w:bidi="hi-IN"/>
        </w:rPr>
        <w:t>Постійно</w:t>
      </w:r>
    </w:p>
    <w:p w14:paraId="01910693" w14:textId="77777777" w:rsidR="00C6572B" w:rsidRPr="00C6572B" w:rsidRDefault="00C6572B" w:rsidP="00330FF3">
      <w:pPr>
        <w:widowControl w:val="0"/>
        <w:tabs>
          <w:tab w:val="left" w:pos="7815"/>
        </w:tabs>
        <w:suppressAutoHyphens/>
        <w:autoSpaceDE w:val="0"/>
        <w:autoSpaceDN w:val="0"/>
        <w:adjustRightInd w:val="0"/>
        <w:ind w:right="-1" w:firstLine="567"/>
        <w:jc w:val="both"/>
        <w:rPr>
          <w:kern w:val="1"/>
          <w:sz w:val="24"/>
          <w:szCs w:val="24"/>
          <w:lang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>6. Відповідальність за виконання даного наказу залишаю за собою.</w:t>
      </w:r>
    </w:p>
    <w:p w14:paraId="33B5E13D" w14:textId="77777777" w:rsidR="00C6572B" w:rsidRPr="00C6572B" w:rsidRDefault="00C6572B" w:rsidP="00330FF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eastAsia="zh-CN" w:bidi="hi-IN"/>
        </w:rPr>
      </w:pPr>
    </w:p>
    <w:p w14:paraId="638E9E9A" w14:textId="77777777" w:rsidR="00C6572B" w:rsidRPr="00C6572B" w:rsidRDefault="00C6572B" w:rsidP="00330FF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kern w:val="1"/>
          <w:sz w:val="24"/>
          <w:szCs w:val="24"/>
          <w:lang w:val="uk-UA" w:eastAsia="zh-CN" w:bidi="hi-IN"/>
        </w:rPr>
      </w:pPr>
    </w:p>
    <w:p w14:paraId="58BFC6ED" w14:textId="77777777" w:rsidR="00330FF3" w:rsidRDefault="00330FF3" w:rsidP="00330FF3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</w:p>
    <w:p w14:paraId="71675D2F" w14:textId="23CBB3DC" w:rsidR="00C6572B" w:rsidRPr="00C6572B" w:rsidRDefault="00C6572B" w:rsidP="00330FF3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4"/>
          <w:szCs w:val="24"/>
          <w:lang w:val="uk-UA" w:eastAsia="zh-CN" w:bidi="hi-IN"/>
        </w:rPr>
      </w:pPr>
      <w:r w:rsidRPr="00C6572B">
        <w:rPr>
          <w:kern w:val="1"/>
          <w:sz w:val="24"/>
          <w:szCs w:val="24"/>
          <w:lang w:val="uk-UA" w:eastAsia="zh-CN" w:bidi="hi-IN"/>
        </w:rPr>
        <w:t>Начальник управління освіти</w:t>
      </w:r>
      <w:r w:rsidR="00330FF3">
        <w:rPr>
          <w:kern w:val="1"/>
          <w:sz w:val="24"/>
          <w:szCs w:val="24"/>
          <w:lang w:val="uk-UA" w:eastAsia="zh-CN" w:bidi="hi-IN"/>
        </w:rPr>
        <w:tab/>
      </w:r>
      <w:r w:rsidR="00330FF3">
        <w:rPr>
          <w:kern w:val="1"/>
          <w:sz w:val="24"/>
          <w:szCs w:val="24"/>
          <w:lang w:val="uk-UA" w:eastAsia="zh-CN" w:bidi="hi-IN"/>
        </w:rPr>
        <w:tab/>
      </w:r>
      <w:r w:rsidR="00330FF3">
        <w:rPr>
          <w:kern w:val="1"/>
          <w:sz w:val="24"/>
          <w:szCs w:val="24"/>
          <w:lang w:val="uk-UA" w:eastAsia="zh-CN" w:bidi="hi-IN"/>
        </w:rPr>
        <w:tab/>
      </w:r>
      <w:r w:rsidR="00330FF3">
        <w:rPr>
          <w:kern w:val="1"/>
          <w:sz w:val="24"/>
          <w:szCs w:val="24"/>
          <w:lang w:val="uk-UA" w:eastAsia="zh-CN" w:bidi="hi-IN"/>
        </w:rPr>
        <w:tab/>
      </w:r>
      <w:r w:rsidR="00330FF3">
        <w:rPr>
          <w:kern w:val="1"/>
          <w:sz w:val="24"/>
          <w:szCs w:val="24"/>
          <w:lang w:val="uk-UA" w:eastAsia="zh-CN" w:bidi="hi-IN"/>
        </w:rPr>
        <w:tab/>
      </w:r>
      <w:r w:rsidRPr="00C6572B">
        <w:rPr>
          <w:kern w:val="1"/>
          <w:sz w:val="24"/>
          <w:szCs w:val="24"/>
          <w:lang w:val="uk-UA" w:eastAsia="zh-CN" w:bidi="hi-IN"/>
        </w:rPr>
        <w:t>Микола ЧОРНИЙ</w:t>
      </w:r>
    </w:p>
    <w:sectPr w:rsidR="00C6572B" w:rsidRPr="00C6572B" w:rsidSect="00E0285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1141" w14:textId="77777777" w:rsidR="00B1297E" w:rsidRDefault="00B1297E" w:rsidP="00E02858">
      <w:r>
        <w:separator/>
      </w:r>
    </w:p>
  </w:endnote>
  <w:endnote w:type="continuationSeparator" w:id="0">
    <w:p w14:paraId="28295751" w14:textId="77777777" w:rsidR="00B1297E" w:rsidRDefault="00B1297E" w:rsidP="00E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DB0C" w14:textId="77777777" w:rsidR="00B1297E" w:rsidRDefault="00B1297E" w:rsidP="00E02858">
      <w:r>
        <w:separator/>
      </w:r>
    </w:p>
  </w:footnote>
  <w:footnote w:type="continuationSeparator" w:id="0">
    <w:p w14:paraId="086BDCA3" w14:textId="77777777" w:rsidR="00B1297E" w:rsidRDefault="00B1297E" w:rsidP="00E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866477"/>
      <w:docPartObj>
        <w:docPartGallery w:val="Page Numbers (Top of Page)"/>
        <w:docPartUnique/>
      </w:docPartObj>
    </w:sdtPr>
    <w:sdtEndPr/>
    <w:sdtContent>
      <w:p w14:paraId="1E6465FC" w14:textId="50CD3BB6" w:rsidR="00E02858" w:rsidRDefault="00E02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DD19C" w14:textId="77777777" w:rsidR="00E02858" w:rsidRDefault="00E028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2BF"/>
    <w:multiLevelType w:val="hybridMultilevel"/>
    <w:tmpl w:val="FA040916"/>
    <w:lvl w:ilvl="0" w:tplc="026C2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E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0E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4AB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A2F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E661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65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AE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A70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4"/>
    <w:rsid w:val="0004714A"/>
    <w:rsid w:val="00205740"/>
    <w:rsid w:val="002A02F5"/>
    <w:rsid w:val="00330FF3"/>
    <w:rsid w:val="003A7582"/>
    <w:rsid w:val="003D05CB"/>
    <w:rsid w:val="00504DCB"/>
    <w:rsid w:val="00551C44"/>
    <w:rsid w:val="008933FC"/>
    <w:rsid w:val="00B1297E"/>
    <w:rsid w:val="00B45F6C"/>
    <w:rsid w:val="00C6572B"/>
    <w:rsid w:val="00D56C10"/>
    <w:rsid w:val="00E02858"/>
    <w:rsid w:val="00E4746A"/>
    <w:rsid w:val="00F317E4"/>
    <w:rsid w:val="00F33DED"/>
    <w:rsid w:val="00F505E5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9010"/>
  <w15:chartTrackingRefBased/>
  <w15:docId w15:val="{F11C60BF-F3DE-4643-8CA5-D4C3766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C4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551C44"/>
    <w:rPr>
      <w:rFonts w:ascii="Calibri" w:eastAsia="Calibri" w:hAnsi="Calibri" w:cs="Times New Roman"/>
      <w:lang w:val="ru-RU"/>
    </w:rPr>
  </w:style>
  <w:style w:type="character" w:styleId="a5">
    <w:name w:val="Hyperlink"/>
    <w:rsid w:val="003A758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2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8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33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2021-09-06T07:32:00Z</cp:lastPrinted>
  <dcterms:created xsi:type="dcterms:W3CDTF">2021-09-06T07:25:00Z</dcterms:created>
  <dcterms:modified xsi:type="dcterms:W3CDTF">2025-06-04T10:55:00Z</dcterms:modified>
</cp:coreProperties>
</file>